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A4216A" w14:textId="7341A0BD" w:rsidR="005671DF" w:rsidRDefault="005671DF"/>
    <w:p w14:paraId="28A2DD9D" w14:textId="332BFE69" w:rsidR="006F71A8" w:rsidRDefault="006F71A8" w:rsidP="00ED72F2">
      <w:pPr>
        <w:jc w:val="center"/>
      </w:pPr>
    </w:p>
    <w:p w14:paraId="0B1C9E7D" w14:textId="5903B43B" w:rsidR="006F71A8" w:rsidRDefault="006F71A8"/>
    <w:p w14:paraId="63F8DBB4" w14:textId="76CC576E" w:rsidR="006F71A8" w:rsidRDefault="008B642F" w:rsidP="006F71A8">
      <w:pPr>
        <w:jc w:val="center"/>
        <w:rPr>
          <w:rFonts w:ascii="Arial Black" w:hAnsi="Arial Black"/>
          <w:sz w:val="36"/>
          <w:szCs w:val="36"/>
        </w:rPr>
      </w:pPr>
      <w:r>
        <w:rPr>
          <w:noProof/>
        </w:rPr>
        <w:drawing>
          <wp:inline distT="0" distB="0" distL="0" distR="0" wp14:anchorId="18430B2D" wp14:editId="5F108CB2">
            <wp:extent cx="2305050" cy="2295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05050" cy="2295525"/>
                    </a:xfrm>
                    <a:prstGeom prst="rect">
                      <a:avLst/>
                    </a:prstGeom>
                  </pic:spPr>
                </pic:pic>
              </a:graphicData>
            </a:graphic>
          </wp:inline>
        </w:drawing>
      </w:r>
    </w:p>
    <w:p w14:paraId="5D116E5E" w14:textId="77777777" w:rsidR="006F71A8" w:rsidRDefault="006F71A8" w:rsidP="006F71A8">
      <w:pPr>
        <w:jc w:val="center"/>
        <w:rPr>
          <w:rFonts w:ascii="Arial Black" w:hAnsi="Arial Black"/>
          <w:sz w:val="36"/>
          <w:szCs w:val="36"/>
        </w:rPr>
      </w:pPr>
    </w:p>
    <w:p w14:paraId="00C3EE29" w14:textId="4C989B86" w:rsidR="006F71A8" w:rsidRDefault="006F71A8" w:rsidP="006F71A8">
      <w:pPr>
        <w:rPr>
          <w:rFonts w:ascii="Arial Black" w:hAnsi="Arial Black"/>
          <w:sz w:val="36"/>
          <w:szCs w:val="36"/>
        </w:rPr>
      </w:pPr>
    </w:p>
    <w:p w14:paraId="77943E7B" w14:textId="77777777" w:rsidR="006F71A8" w:rsidRPr="006F71A8" w:rsidRDefault="006F71A8" w:rsidP="006F71A8">
      <w:pPr>
        <w:rPr>
          <w:rFonts w:ascii="Arial Black" w:hAnsi="Arial Black"/>
          <w:sz w:val="36"/>
          <w:szCs w:val="36"/>
        </w:rPr>
      </w:pPr>
    </w:p>
    <w:p w14:paraId="0D2DFF9B" w14:textId="714ED56C" w:rsidR="006F71A8" w:rsidRPr="006F71A8" w:rsidRDefault="006F71A8" w:rsidP="006F71A8">
      <w:pPr>
        <w:rPr>
          <w:rFonts w:ascii="Arial Black" w:hAnsi="Arial Black"/>
          <w:sz w:val="36"/>
          <w:szCs w:val="36"/>
        </w:rPr>
      </w:pPr>
    </w:p>
    <w:p w14:paraId="38B3932F" w14:textId="77777777" w:rsidR="006F71A8" w:rsidRPr="006F71A8" w:rsidRDefault="006F71A8" w:rsidP="006F71A8">
      <w:pPr>
        <w:rPr>
          <w:rFonts w:ascii="Arial Black" w:hAnsi="Arial Black"/>
          <w:sz w:val="36"/>
          <w:szCs w:val="36"/>
        </w:rPr>
      </w:pPr>
    </w:p>
    <w:p w14:paraId="5C223C8D" w14:textId="3EADFD3F" w:rsidR="006F71A8" w:rsidRPr="006F71A8" w:rsidRDefault="006F71A8" w:rsidP="006F71A8">
      <w:pPr>
        <w:rPr>
          <w:rFonts w:ascii="Arial Black" w:hAnsi="Arial Black"/>
          <w:sz w:val="36"/>
          <w:szCs w:val="36"/>
        </w:rPr>
      </w:pPr>
    </w:p>
    <w:p w14:paraId="2879DC31" w14:textId="06AFAA91" w:rsidR="006F71A8" w:rsidRPr="006F71A8" w:rsidRDefault="006F71A8" w:rsidP="006F71A8">
      <w:pPr>
        <w:rPr>
          <w:rFonts w:ascii="Arial Black" w:hAnsi="Arial Black"/>
          <w:sz w:val="36"/>
          <w:szCs w:val="36"/>
        </w:rPr>
      </w:pPr>
    </w:p>
    <w:p w14:paraId="66011E03" w14:textId="77777777" w:rsidR="006F71A8" w:rsidRPr="006F71A8" w:rsidRDefault="006F71A8" w:rsidP="006F71A8">
      <w:pPr>
        <w:rPr>
          <w:rFonts w:ascii="Arial Black" w:hAnsi="Arial Black"/>
          <w:sz w:val="36"/>
          <w:szCs w:val="36"/>
        </w:rPr>
      </w:pPr>
    </w:p>
    <w:p w14:paraId="53E94D9A" w14:textId="71F3E1A8" w:rsidR="006F71A8" w:rsidRDefault="006F71A8" w:rsidP="006F71A8">
      <w:pPr>
        <w:rPr>
          <w:rFonts w:ascii="Arial Black" w:hAnsi="Arial Black"/>
          <w:sz w:val="36"/>
          <w:szCs w:val="36"/>
        </w:rPr>
      </w:pPr>
    </w:p>
    <w:p w14:paraId="3852F818" w14:textId="4C17F5B2" w:rsidR="006F71A8" w:rsidRDefault="008B642F" w:rsidP="000A7FF4">
      <w:pPr>
        <w:tabs>
          <w:tab w:val="left" w:pos="3660"/>
        </w:tabs>
        <w:jc w:val="center"/>
        <w:rPr>
          <w:rFonts w:ascii="Arial Black" w:hAnsi="Arial Black"/>
          <w:sz w:val="36"/>
          <w:szCs w:val="36"/>
        </w:rPr>
      </w:pPr>
      <w:r>
        <w:rPr>
          <w:rFonts w:ascii="Arial Black" w:hAnsi="Arial Black"/>
          <w:sz w:val="36"/>
          <w:szCs w:val="36"/>
        </w:rPr>
        <w:t>South Wilford Primary School</w:t>
      </w:r>
    </w:p>
    <w:p w14:paraId="620480D1" w14:textId="692C0BC7" w:rsidR="006F71A8" w:rsidRDefault="00BF2C2D" w:rsidP="006F71A8">
      <w:pPr>
        <w:tabs>
          <w:tab w:val="left" w:pos="3660"/>
        </w:tabs>
        <w:jc w:val="center"/>
        <w:rPr>
          <w:rFonts w:ascii="Arial Black" w:hAnsi="Arial Black"/>
          <w:sz w:val="36"/>
          <w:szCs w:val="36"/>
        </w:rPr>
      </w:pPr>
      <w:r>
        <w:rPr>
          <w:rFonts w:ascii="Arial Black" w:hAnsi="Arial Black"/>
          <w:sz w:val="36"/>
          <w:szCs w:val="36"/>
        </w:rPr>
        <w:t xml:space="preserve">Accessibility Plan </w:t>
      </w:r>
      <w:r w:rsidR="000A7FF4">
        <w:rPr>
          <w:rFonts w:ascii="Arial Black" w:hAnsi="Arial Black"/>
          <w:sz w:val="36"/>
          <w:szCs w:val="36"/>
        </w:rPr>
        <w:t>202</w:t>
      </w:r>
      <w:r w:rsidR="006B0DAD">
        <w:rPr>
          <w:rFonts w:ascii="Arial Black" w:hAnsi="Arial Black"/>
          <w:sz w:val="36"/>
          <w:szCs w:val="36"/>
        </w:rPr>
        <w:t>5</w:t>
      </w:r>
      <w:r w:rsidR="000A7FF4">
        <w:rPr>
          <w:rFonts w:ascii="Arial Black" w:hAnsi="Arial Black"/>
          <w:sz w:val="36"/>
          <w:szCs w:val="36"/>
        </w:rPr>
        <w:t>-202</w:t>
      </w:r>
      <w:r w:rsidR="006B0DAD">
        <w:rPr>
          <w:rFonts w:ascii="Arial Black" w:hAnsi="Arial Black"/>
          <w:sz w:val="36"/>
          <w:szCs w:val="36"/>
        </w:rPr>
        <w:t>6</w:t>
      </w:r>
    </w:p>
    <w:p w14:paraId="1D7B987A" w14:textId="17F50DF3" w:rsidR="00170C35" w:rsidRDefault="00170C35" w:rsidP="006F71A8">
      <w:pPr>
        <w:tabs>
          <w:tab w:val="left" w:pos="3660"/>
        </w:tabs>
        <w:rPr>
          <w:rFonts w:ascii="Arial Black" w:hAnsi="Arial Black"/>
          <w:sz w:val="28"/>
          <w:szCs w:val="28"/>
        </w:rPr>
      </w:pPr>
    </w:p>
    <w:p w14:paraId="2995458E" w14:textId="34D5B4CF" w:rsidR="006F71A8" w:rsidRDefault="006F71A8" w:rsidP="006F71A8">
      <w:pPr>
        <w:tabs>
          <w:tab w:val="left" w:pos="3660"/>
        </w:tabs>
        <w:rPr>
          <w:rFonts w:ascii="Arial Black" w:hAnsi="Arial Black"/>
          <w:sz w:val="28"/>
          <w:szCs w:val="28"/>
        </w:rPr>
      </w:pPr>
    </w:p>
    <w:p w14:paraId="5E9A2C21" w14:textId="3BC185CB" w:rsidR="00ED72F2" w:rsidRDefault="00ED72F2" w:rsidP="006F71A8">
      <w:pPr>
        <w:tabs>
          <w:tab w:val="left" w:pos="3660"/>
        </w:tabs>
        <w:rPr>
          <w:rFonts w:ascii="Arial Black" w:hAnsi="Arial Black"/>
          <w:sz w:val="24"/>
          <w:szCs w:val="24"/>
        </w:rPr>
      </w:pPr>
    </w:p>
    <w:p w14:paraId="5B9BDC22" w14:textId="485E057A" w:rsidR="00ED72F2" w:rsidRDefault="00ED72F2" w:rsidP="006F71A8">
      <w:pPr>
        <w:tabs>
          <w:tab w:val="left" w:pos="3660"/>
        </w:tabs>
        <w:rPr>
          <w:rFonts w:ascii="Arial Black" w:hAnsi="Arial Black"/>
          <w:sz w:val="24"/>
          <w:szCs w:val="24"/>
        </w:rPr>
      </w:pPr>
    </w:p>
    <w:p w14:paraId="26F46448" w14:textId="05862C31" w:rsidR="000A7FF4" w:rsidRDefault="000A7FF4" w:rsidP="006F71A8">
      <w:pPr>
        <w:tabs>
          <w:tab w:val="left" w:pos="3660"/>
        </w:tabs>
        <w:rPr>
          <w:rFonts w:ascii="Arial Black" w:hAnsi="Arial Black"/>
          <w:sz w:val="24"/>
          <w:szCs w:val="24"/>
        </w:rPr>
      </w:pPr>
      <w:r>
        <w:rPr>
          <w:noProof/>
          <w:lang w:eastAsia="en-GB"/>
        </w:rPr>
        <w:lastRenderedPageBreak/>
        <w:drawing>
          <wp:anchor distT="0" distB="0" distL="114300" distR="114300" simplePos="0" relativeHeight="251658752" behindDoc="0" locked="0" layoutInCell="1" allowOverlap="1" wp14:anchorId="716F7C0C" wp14:editId="075A06C1">
            <wp:simplePos x="0" y="0"/>
            <wp:positionH relativeFrom="margin">
              <wp:align>center</wp:align>
            </wp:positionH>
            <wp:positionV relativeFrom="paragraph">
              <wp:posOffset>-71521</wp:posOffset>
            </wp:positionV>
            <wp:extent cx="3162300" cy="981075"/>
            <wp:effectExtent l="0" t="0" r="0" b="9525"/>
            <wp:wrapSquare wrapText="bothSides"/>
            <wp:docPr id="2" name="Picture 2" descr="TransformTrust%20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formTrust%20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62300" cy="981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877ECD" w14:textId="77777777" w:rsidR="000A7FF4" w:rsidRDefault="000A7FF4" w:rsidP="006F71A8">
      <w:pPr>
        <w:tabs>
          <w:tab w:val="left" w:pos="3660"/>
        </w:tabs>
        <w:rPr>
          <w:rFonts w:ascii="Arial Black" w:hAnsi="Arial Black"/>
          <w:sz w:val="24"/>
          <w:szCs w:val="24"/>
        </w:rPr>
      </w:pPr>
    </w:p>
    <w:p w14:paraId="29912E4F" w14:textId="77777777" w:rsidR="000A7FF4" w:rsidRDefault="000A7FF4" w:rsidP="006F71A8">
      <w:pPr>
        <w:tabs>
          <w:tab w:val="left" w:pos="3660"/>
        </w:tabs>
        <w:rPr>
          <w:rFonts w:ascii="Arial Black" w:hAnsi="Arial Black"/>
          <w:sz w:val="24"/>
          <w:szCs w:val="24"/>
        </w:rPr>
      </w:pPr>
    </w:p>
    <w:p w14:paraId="0558DEA5" w14:textId="469F5DC3" w:rsidR="006F71A8" w:rsidRDefault="008B642F" w:rsidP="006F71A8">
      <w:pPr>
        <w:tabs>
          <w:tab w:val="left" w:pos="3660"/>
        </w:tabs>
        <w:rPr>
          <w:rFonts w:ascii="Arial Black" w:hAnsi="Arial Black"/>
          <w:sz w:val="24"/>
          <w:szCs w:val="24"/>
        </w:rPr>
      </w:pPr>
      <w:r>
        <w:rPr>
          <w:rFonts w:ascii="Arial Black" w:hAnsi="Arial Black"/>
          <w:sz w:val="24"/>
          <w:szCs w:val="24"/>
        </w:rPr>
        <w:t>South Wilford Primary School</w:t>
      </w:r>
    </w:p>
    <w:p w14:paraId="3D620EB2" w14:textId="18CF6FC2" w:rsidR="00BF2C2D" w:rsidRDefault="00BF2C2D" w:rsidP="006F71A8">
      <w:pPr>
        <w:tabs>
          <w:tab w:val="left" w:pos="3660"/>
        </w:tabs>
        <w:rPr>
          <w:rFonts w:cstheme="minorHAnsi"/>
          <w:b/>
          <w:sz w:val="24"/>
          <w:szCs w:val="24"/>
        </w:rPr>
      </w:pPr>
    </w:p>
    <w:p w14:paraId="75DAA9B0" w14:textId="061FEEA3" w:rsidR="006F71A8" w:rsidRDefault="006F71A8" w:rsidP="006F71A8">
      <w:pPr>
        <w:tabs>
          <w:tab w:val="left" w:pos="3660"/>
        </w:tabs>
        <w:rPr>
          <w:rFonts w:cstheme="minorHAnsi"/>
          <w:b/>
          <w:sz w:val="24"/>
          <w:szCs w:val="24"/>
        </w:rPr>
      </w:pPr>
      <w:r>
        <w:rPr>
          <w:rFonts w:cstheme="minorHAnsi"/>
          <w:b/>
          <w:sz w:val="24"/>
          <w:szCs w:val="24"/>
        </w:rPr>
        <w:t>Purpose of the Plan</w:t>
      </w:r>
    </w:p>
    <w:p w14:paraId="60ACBBC6" w14:textId="618A605F" w:rsidR="006F71A8" w:rsidRDefault="006F71A8" w:rsidP="006F71A8">
      <w:pPr>
        <w:tabs>
          <w:tab w:val="left" w:pos="3660"/>
        </w:tabs>
        <w:spacing w:after="0"/>
        <w:rPr>
          <w:rFonts w:cstheme="minorHAnsi"/>
          <w:sz w:val="24"/>
          <w:szCs w:val="24"/>
        </w:rPr>
      </w:pPr>
      <w:r>
        <w:rPr>
          <w:rFonts w:cstheme="minorHAnsi"/>
          <w:sz w:val="24"/>
          <w:szCs w:val="24"/>
        </w:rPr>
        <w:t xml:space="preserve">The purpose of this plan is to show how </w:t>
      </w:r>
      <w:r w:rsidR="008B642F">
        <w:rPr>
          <w:rFonts w:cstheme="minorHAnsi"/>
          <w:sz w:val="24"/>
          <w:szCs w:val="24"/>
        </w:rPr>
        <w:t>South Wilford</w:t>
      </w:r>
      <w:r w:rsidR="000A7FF4">
        <w:rPr>
          <w:rFonts w:cstheme="minorHAnsi"/>
          <w:sz w:val="24"/>
          <w:szCs w:val="24"/>
        </w:rPr>
        <w:t xml:space="preserve"> </w:t>
      </w:r>
      <w:r>
        <w:rPr>
          <w:rFonts w:cstheme="minorHAnsi"/>
          <w:sz w:val="24"/>
          <w:szCs w:val="24"/>
        </w:rPr>
        <w:t>intends to secure appropriate access to the school for</w:t>
      </w:r>
      <w:r w:rsidR="00BF2C2D">
        <w:rPr>
          <w:rFonts w:cstheme="minorHAnsi"/>
          <w:sz w:val="24"/>
          <w:szCs w:val="24"/>
        </w:rPr>
        <w:t xml:space="preserve"> all</w:t>
      </w:r>
      <w:r>
        <w:rPr>
          <w:rFonts w:cstheme="minorHAnsi"/>
          <w:sz w:val="24"/>
          <w:szCs w:val="24"/>
        </w:rPr>
        <w:t xml:space="preserve"> disabled pupils.</w:t>
      </w:r>
    </w:p>
    <w:p w14:paraId="5DAC7810" w14:textId="77777777" w:rsidR="006F71A8" w:rsidRDefault="006F71A8" w:rsidP="006F71A8">
      <w:pPr>
        <w:tabs>
          <w:tab w:val="left" w:pos="3660"/>
        </w:tabs>
        <w:spacing w:after="0"/>
        <w:rPr>
          <w:rFonts w:cstheme="minorHAnsi"/>
          <w:sz w:val="24"/>
          <w:szCs w:val="24"/>
        </w:rPr>
      </w:pPr>
    </w:p>
    <w:p w14:paraId="3C86F58C" w14:textId="5B217017" w:rsidR="006F71A8" w:rsidRDefault="006F71A8" w:rsidP="006F71A8">
      <w:pPr>
        <w:tabs>
          <w:tab w:val="left" w:pos="3660"/>
        </w:tabs>
        <w:spacing w:after="0"/>
        <w:rPr>
          <w:rFonts w:cstheme="minorHAnsi"/>
          <w:sz w:val="24"/>
          <w:szCs w:val="24"/>
        </w:rPr>
      </w:pPr>
      <w:r>
        <w:rPr>
          <w:rFonts w:cstheme="minorHAnsi"/>
          <w:sz w:val="24"/>
          <w:szCs w:val="24"/>
        </w:rPr>
        <w:t xml:space="preserve">At </w:t>
      </w:r>
      <w:r w:rsidR="008B642F">
        <w:rPr>
          <w:rFonts w:cstheme="minorHAnsi"/>
          <w:sz w:val="24"/>
          <w:szCs w:val="24"/>
        </w:rPr>
        <w:t>South Wilford, we aspire to enable all children to achieve their full potential in everything they do, whilst being at the best all of the time.</w:t>
      </w:r>
      <w:r>
        <w:rPr>
          <w:rFonts w:cstheme="minorHAnsi"/>
          <w:sz w:val="24"/>
          <w:szCs w:val="24"/>
        </w:rPr>
        <w:t xml:space="preserve"> Children are provided with high quality learning opportunities so that each child attains and ach</w:t>
      </w:r>
      <w:r w:rsidR="00BF2C2D">
        <w:rPr>
          <w:rFonts w:cstheme="minorHAnsi"/>
          <w:sz w:val="24"/>
          <w:szCs w:val="24"/>
        </w:rPr>
        <w:t>ieves to their full potential.</w:t>
      </w:r>
      <w:r>
        <w:rPr>
          <w:rFonts w:cstheme="minorHAnsi"/>
          <w:sz w:val="24"/>
          <w:szCs w:val="24"/>
        </w:rPr>
        <w:t xml:space="preserve"> Everyone in our school is important and included. We promote an ethos of care and trust where every member of our school community feels that they truly belong and are valued. We work hard to ensure there are no invisible children here, recognising everyone’s uniqueness and success. We recognise learning in all its forms and are </w:t>
      </w:r>
      <w:r w:rsidR="008B642F">
        <w:rPr>
          <w:rFonts w:cstheme="minorHAnsi"/>
          <w:sz w:val="24"/>
          <w:szCs w:val="24"/>
        </w:rPr>
        <w:t>committed to ensuring all children have equal opportunities to succeed.</w:t>
      </w:r>
      <w:r>
        <w:rPr>
          <w:rFonts w:cstheme="minorHAnsi"/>
          <w:sz w:val="24"/>
          <w:szCs w:val="24"/>
        </w:rPr>
        <w:t xml:space="preserve"> We are a safe school, committed to improving children’s confidence and self-esteem. We know that safe and happy children achieve.</w:t>
      </w:r>
    </w:p>
    <w:p w14:paraId="2086DFBE" w14:textId="77777777" w:rsidR="006F71A8" w:rsidRDefault="006F71A8" w:rsidP="006F71A8">
      <w:pPr>
        <w:tabs>
          <w:tab w:val="left" w:pos="3660"/>
        </w:tabs>
        <w:spacing w:after="0"/>
        <w:rPr>
          <w:rFonts w:cstheme="minorHAnsi"/>
          <w:sz w:val="24"/>
          <w:szCs w:val="24"/>
        </w:rPr>
      </w:pPr>
    </w:p>
    <w:p w14:paraId="7142345E" w14:textId="77777777" w:rsidR="006F71A8" w:rsidRDefault="006F71A8" w:rsidP="006F71A8">
      <w:pPr>
        <w:tabs>
          <w:tab w:val="left" w:pos="3660"/>
        </w:tabs>
        <w:spacing w:after="0"/>
        <w:rPr>
          <w:rFonts w:cstheme="minorHAnsi"/>
          <w:b/>
          <w:sz w:val="24"/>
          <w:szCs w:val="24"/>
        </w:rPr>
      </w:pPr>
      <w:r>
        <w:rPr>
          <w:rFonts w:cstheme="minorHAnsi"/>
          <w:b/>
          <w:sz w:val="24"/>
          <w:szCs w:val="24"/>
        </w:rPr>
        <w:t>Legal Background</w:t>
      </w:r>
    </w:p>
    <w:p w14:paraId="13DFEAC5" w14:textId="77777777" w:rsidR="006F71A8" w:rsidRDefault="006F71A8" w:rsidP="006F71A8">
      <w:pPr>
        <w:tabs>
          <w:tab w:val="left" w:pos="3660"/>
        </w:tabs>
        <w:spacing w:after="0"/>
        <w:rPr>
          <w:rFonts w:cstheme="minorHAnsi"/>
          <w:b/>
          <w:sz w:val="24"/>
          <w:szCs w:val="24"/>
        </w:rPr>
      </w:pPr>
    </w:p>
    <w:p w14:paraId="103E3B58" w14:textId="77777777" w:rsidR="006F71A8" w:rsidRDefault="006F71A8" w:rsidP="006F71A8">
      <w:pPr>
        <w:tabs>
          <w:tab w:val="left" w:pos="3660"/>
        </w:tabs>
        <w:spacing w:after="0"/>
        <w:rPr>
          <w:rFonts w:cstheme="minorHAnsi"/>
          <w:sz w:val="24"/>
          <w:szCs w:val="24"/>
        </w:rPr>
      </w:pPr>
      <w:r>
        <w:rPr>
          <w:rFonts w:cstheme="minorHAnsi"/>
          <w:sz w:val="24"/>
          <w:szCs w:val="24"/>
        </w:rPr>
        <w:t>This Accessibility Plan is drawn up in compliance with current legislation and requirements as specified in Schedule 10, relating to Disability, of the Equality Act 2010. School Governors are accountable for ensuring the implementation, review and reporting of progress of the Accessibility Plan over a prescribed period.</w:t>
      </w:r>
    </w:p>
    <w:p w14:paraId="3E776627" w14:textId="77777777" w:rsidR="006F71A8" w:rsidRDefault="006F71A8" w:rsidP="006F71A8">
      <w:pPr>
        <w:tabs>
          <w:tab w:val="left" w:pos="3660"/>
        </w:tabs>
        <w:spacing w:after="0"/>
        <w:rPr>
          <w:rFonts w:cstheme="minorHAnsi"/>
          <w:sz w:val="24"/>
          <w:szCs w:val="24"/>
        </w:rPr>
      </w:pPr>
    </w:p>
    <w:p w14:paraId="0596AF14" w14:textId="77777777" w:rsidR="006F71A8" w:rsidRDefault="006F71A8" w:rsidP="006F71A8">
      <w:pPr>
        <w:tabs>
          <w:tab w:val="left" w:pos="3660"/>
        </w:tabs>
        <w:spacing w:after="0"/>
        <w:rPr>
          <w:rFonts w:cstheme="minorHAnsi"/>
          <w:sz w:val="24"/>
          <w:szCs w:val="24"/>
        </w:rPr>
      </w:pPr>
      <w:r>
        <w:rPr>
          <w:rFonts w:cstheme="minorHAnsi"/>
          <w:sz w:val="24"/>
          <w:szCs w:val="24"/>
        </w:rPr>
        <w:t>The Equality Act 2010 replaced all existing equality legislation, including the Disability Discrimination Act. The effect of the law is the same as in the past, meaning that “schools cannot unlawfully discriminate against pupils because of sex, race, disability, religion or belief and sexual orientation”.</w:t>
      </w:r>
    </w:p>
    <w:p w14:paraId="00C73BA1" w14:textId="77777777" w:rsidR="004F417C" w:rsidRDefault="004F417C" w:rsidP="006F71A8">
      <w:pPr>
        <w:tabs>
          <w:tab w:val="left" w:pos="3660"/>
        </w:tabs>
        <w:spacing w:after="0"/>
        <w:rPr>
          <w:rFonts w:cstheme="minorHAnsi"/>
          <w:sz w:val="24"/>
          <w:szCs w:val="24"/>
        </w:rPr>
      </w:pPr>
    </w:p>
    <w:p w14:paraId="76474D27" w14:textId="77777777" w:rsidR="004F417C" w:rsidRDefault="004F417C" w:rsidP="006F71A8">
      <w:pPr>
        <w:tabs>
          <w:tab w:val="left" w:pos="3660"/>
        </w:tabs>
        <w:spacing w:after="0"/>
        <w:rPr>
          <w:rFonts w:cstheme="minorHAnsi"/>
          <w:b/>
          <w:sz w:val="24"/>
          <w:szCs w:val="24"/>
        </w:rPr>
      </w:pPr>
      <w:r>
        <w:rPr>
          <w:rFonts w:cstheme="minorHAnsi"/>
          <w:b/>
          <w:sz w:val="24"/>
          <w:szCs w:val="24"/>
        </w:rPr>
        <w:t>Definition of Disability</w:t>
      </w:r>
    </w:p>
    <w:p w14:paraId="2867BDD1" w14:textId="77777777" w:rsidR="004F417C" w:rsidRDefault="004F417C" w:rsidP="006F71A8">
      <w:pPr>
        <w:tabs>
          <w:tab w:val="left" w:pos="3660"/>
        </w:tabs>
        <w:spacing w:after="0"/>
        <w:rPr>
          <w:rFonts w:cstheme="minorHAnsi"/>
          <w:b/>
          <w:sz w:val="24"/>
          <w:szCs w:val="24"/>
        </w:rPr>
      </w:pPr>
    </w:p>
    <w:p w14:paraId="2EE9C87A" w14:textId="77777777" w:rsidR="004F417C" w:rsidRDefault="004F417C" w:rsidP="006F71A8">
      <w:pPr>
        <w:tabs>
          <w:tab w:val="left" w:pos="3660"/>
        </w:tabs>
        <w:spacing w:after="0"/>
        <w:rPr>
          <w:rFonts w:cstheme="minorHAnsi"/>
          <w:sz w:val="24"/>
          <w:szCs w:val="24"/>
        </w:rPr>
      </w:pPr>
      <w:r>
        <w:rPr>
          <w:rFonts w:cstheme="minorHAnsi"/>
          <w:sz w:val="24"/>
          <w:szCs w:val="24"/>
        </w:rPr>
        <w:t>According to the Equality Act 2010 a person has a disability if:</w:t>
      </w:r>
    </w:p>
    <w:p w14:paraId="59BCCA15" w14:textId="77777777" w:rsidR="004F417C" w:rsidRDefault="004F417C" w:rsidP="006F71A8">
      <w:pPr>
        <w:tabs>
          <w:tab w:val="left" w:pos="3660"/>
        </w:tabs>
        <w:spacing w:after="0"/>
        <w:rPr>
          <w:rFonts w:cstheme="minorHAnsi"/>
          <w:sz w:val="24"/>
          <w:szCs w:val="24"/>
        </w:rPr>
      </w:pPr>
    </w:p>
    <w:p w14:paraId="3AA178B2" w14:textId="4AB5035A" w:rsidR="004F417C" w:rsidRPr="004F417C" w:rsidRDefault="004F417C" w:rsidP="004F417C">
      <w:pPr>
        <w:pStyle w:val="ListParagraph"/>
        <w:numPr>
          <w:ilvl w:val="0"/>
          <w:numId w:val="1"/>
        </w:numPr>
        <w:tabs>
          <w:tab w:val="left" w:pos="3660"/>
        </w:tabs>
        <w:spacing w:after="0"/>
        <w:rPr>
          <w:rFonts w:cstheme="minorHAnsi"/>
          <w:sz w:val="24"/>
          <w:szCs w:val="24"/>
        </w:rPr>
      </w:pPr>
      <w:r>
        <w:rPr>
          <w:rFonts w:cstheme="minorHAnsi"/>
          <w:sz w:val="24"/>
          <w:szCs w:val="24"/>
        </w:rPr>
        <w:t>He/She</w:t>
      </w:r>
      <w:r w:rsidR="000A7FF4">
        <w:rPr>
          <w:rFonts w:cstheme="minorHAnsi"/>
          <w:sz w:val="24"/>
          <w:szCs w:val="24"/>
        </w:rPr>
        <w:t>/They</w:t>
      </w:r>
      <w:r>
        <w:rPr>
          <w:rFonts w:cstheme="minorHAnsi"/>
          <w:sz w:val="24"/>
          <w:szCs w:val="24"/>
        </w:rPr>
        <w:t xml:space="preserve"> has a physical or mental impairment, </w:t>
      </w:r>
      <w:r>
        <w:rPr>
          <w:rFonts w:cstheme="minorHAnsi"/>
          <w:b/>
          <w:sz w:val="24"/>
          <w:szCs w:val="24"/>
        </w:rPr>
        <w:t>and</w:t>
      </w:r>
    </w:p>
    <w:p w14:paraId="5FA0222C" w14:textId="77777777" w:rsidR="004F417C" w:rsidRDefault="004F417C" w:rsidP="004F417C">
      <w:pPr>
        <w:pStyle w:val="ListParagraph"/>
        <w:numPr>
          <w:ilvl w:val="0"/>
          <w:numId w:val="1"/>
        </w:numPr>
        <w:tabs>
          <w:tab w:val="left" w:pos="3660"/>
        </w:tabs>
        <w:spacing w:after="0"/>
        <w:rPr>
          <w:rFonts w:cstheme="minorHAnsi"/>
          <w:sz w:val="24"/>
          <w:szCs w:val="24"/>
        </w:rPr>
      </w:pPr>
      <w:r>
        <w:rPr>
          <w:rFonts w:cstheme="minorHAnsi"/>
          <w:sz w:val="24"/>
          <w:szCs w:val="24"/>
        </w:rPr>
        <w:t>The impairment has a substantial and long-term adverse effect on his or her ability to carry our normal day-to-day activities.</w:t>
      </w:r>
    </w:p>
    <w:p w14:paraId="1D4BE633" w14:textId="77777777" w:rsidR="004F417C" w:rsidRDefault="004F417C" w:rsidP="004F417C">
      <w:pPr>
        <w:tabs>
          <w:tab w:val="left" w:pos="3660"/>
        </w:tabs>
        <w:spacing w:after="0"/>
        <w:rPr>
          <w:rFonts w:cstheme="minorHAnsi"/>
          <w:sz w:val="24"/>
          <w:szCs w:val="24"/>
        </w:rPr>
      </w:pPr>
    </w:p>
    <w:p w14:paraId="03CB01CE" w14:textId="77777777" w:rsidR="004F417C" w:rsidRDefault="004F417C" w:rsidP="004F417C">
      <w:pPr>
        <w:tabs>
          <w:tab w:val="left" w:pos="3660"/>
        </w:tabs>
        <w:spacing w:after="0"/>
        <w:rPr>
          <w:rFonts w:cstheme="minorHAnsi"/>
          <w:sz w:val="24"/>
          <w:szCs w:val="24"/>
        </w:rPr>
      </w:pPr>
      <w:r>
        <w:rPr>
          <w:rFonts w:cstheme="minorHAnsi"/>
          <w:sz w:val="24"/>
          <w:szCs w:val="24"/>
        </w:rPr>
        <w:t>This plan sets out the proposals of the Governing Body of the school to secure appropriate access to education for disabled pupils in the three required areas of; curriculum, environment and information;</w:t>
      </w:r>
    </w:p>
    <w:p w14:paraId="1E10F60F" w14:textId="77777777" w:rsidR="004F417C" w:rsidRDefault="004F417C" w:rsidP="004F417C">
      <w:pPr>
        <w:tabs>
          <w:tab w:val="left" w:pos="3660"/>
        </w:tabs>
        <w:spacing w:after="0"/>
        <w:rPr>
          <w:rFonts w:cstheme="minorHAnsi"/>
          <w:sz w:val="24"/>
          <w:szCs w:val="24"/>
        </w:rPr>
      </w:pPr>
    </w:p>
    <w:p w14:paraId="0BBC5619" w14:textId="77777777" w:rsidR="004F417C" w:rsidRDefault="004F417C" w:rsidP="004F417C">
      <w:pPr>
        <w:pStyle w:val="ListParagraph"/>
        <w:numPr>
          <w:ilvl w:val="0"/>
          <w:numId w:val="2"/>
        </w:numPr>
        <w:tabs>
          <w:tab w:val="left" w:pos="3660"/>
        </w:tabs>
        <w:spacing w:after="0"/>
        <w:rPr>
          <w:rFonts w:cstheme="minorHAnsi"/>
          <w:sz w:val="24"/>
          <w:szCs w:val="24"/>
        </w:rPr>
      </w:pPr>
      <w:r>
        <w:rPr>
          <w:rFonts w:cstheme="minorHAnsi"/>
          <w:sz w:val="24"/>
          <w:szCs w:val="24"/>
        </w:rPr>
        <w:t>Increasing the extent to which disabled pupils can participate in the school curriculum, which includes teaching and learn</w:t>
      </w:r>
      <w:r w:rsidR="00BF2C2D">
        <w:rPr>
          <w:rFonts w:cstheme="minorHAnsi"/>
          <w:sz w:val="24"/>
          <w:szCs w:val="24"/>
        </w:rPr>
        <w:t>ing</w:t>
      </w:r>
      <w:r>
        <w:rPr>
          <w:rFonts w:cstheme="minorHAnsi"/>
          <w:sz w:val="24"/>
          <w:szCs w:val="24"/>
        </w:rPr>
        <w:t xml:space="preserve"> and the wider curriculum of the school, such as participation in after school clubs, leisure and cultural activities or school visits;</w:t>
      </w:r>
    </w:p>
    <w:p w14:paraId="533FBCD8" w14:textId="77777777" w:rsidR="004F417C" w:rsidRDefault="004F417C" w:rsidP="004F417C">
      <w:pPr>
        <w:pStyle w:val="ListParagraph"/>
        <w:numPr>
          <w:ilvl w:val="0"/>
          <w:numId w:val="2"/>
        </w:numPr>
        <w:tabs>
          <w:tab w:val="left" w:pos="3660"/>
        </w:tabs>
        <w:spacing w:after="0"/>
        <w:rPr>
          <w:rFonts w:cstheme="minorHAnsi"/>
          <w:sz w:val="24"/>
          <w:szCs w:val="24"/>
        </w:rPr>
      </w:pPr>
      <w:r>
        <w:rPr>
          <w:rFonts w:cstheme="minorHAnsi"/>
          <w:sz w:val="24"/>
          <w:szCs w:val="24"/>
        </w:rPr>
        <w:lastRenderedPageBreak/>
        <w:t>Improving the environment of the school to increase the extent to which disabled pupils can take advantage of education and associated services, which includes improvements to the physical environment of the school and physical aids to access education</w:t>
      </w:r>
    </w:p>
    <w:p w14:paraId="4F3C9A69" w14:textId="77777777" w:rsidR="004F417C" w:rsidRDefault="004F417C" w:rsidP="004F417C">
      <w:pPr>
        <w:pStyle w:val="ListParagraph"/>
        <w:numPr>
          <w:ilvl w:val="0"/>
          <w:numId w:val="2"/>
        </w:numPr>
        <w:tabs>
          <w:tab w:val="left" w:pos="3660"/>
        </w:tabs>
        <w:spacing w:after="0"/>
        <w:rPr>
          <w:rFonts w:cstheme="minorHAnsi"/>
          <w:sz w:val="24"/>
          <w:szCs w:val="24"/>
        </w:rPr>
      </w:pPr>
      <w:r>
        <w:rPr>
          <w:rFonts w:cstheme="minorHAnsi"/>
          <w:sz w:val="24"/>
          <w:szCs w:val="24"/>
        </w:rPr>
        <w:t>Improving the delivery to disabled pupils of information, which is provided in writing for pupils who are not disabled, e.g. handouts, timetables, textbooks and information about school events. The information should take account of the pupils’ disabilities and the preferred format of pupils and parents and be made available within a reasonable time frame.</w:t>
      </w:r>
    </w:p>
    <w:p w14:paraId="62FC9638" w14:textId="77777777" w:rsidR="004F417C" w:rsidRDefault="004F417C" w:rsidP="004F417C">
      <w:pPr>
        <w:tabs>
          <w:tab w:val="left" w:pos="3660"/>
        </w:tabs>
        <w:spacing w:after="0"/>
        <w:rPr>
          <w:rFonts w:cstheme="minorHAnsi"/>
          <w:sz w:val="24"/>
          <w:szCs w:val="24"/>
        </w:rPr>
      </w:pPr>
    </w:p>
    <w:p w14:paraId="0F1BC7A6" w14:textId="27A1B4CF" w:rsidR="004F417C" w:rsidRDefault="008B642F" w:rsidP="004F417C">
      <w:pPr>
        <w:tabs>
          <w:tab w:val="left" w:pos="3660"/>
        </w:tabs>
        <w:spacing w:after="0"/>
        <w:rPr>
          <w:rFonts w:cstheme="minorHAnsi"/>
          <w:sz w:val="24"/>
          <w:szCs w:val="24"/>
        </w:rPr>
      </w:pPr>
      <w:r>
        <w:rPr>
          <w:rFonts w:cstheme="minorHAnsi"/>
          <w:sz w:val="24"/>
          <w:szCs w:val="24"/>
        </w:rPr>
        <w:t>South Wilford</w:t>
      </w:r>
      <w:r w:rsidR="00BF2C2D">
        <w:rPr>
          <w:rFonts w:cstheme="minorHAnsi"/>
          <w:sz w:val="24"/>
          <w:szCs w:val="24"/>
        </w:rPr>
        <w:t xml:space="preserve"> Primary</w:t>
      </w:r>
      <w:r w:rsidR="004F417C">
        <w:rPr>
          <w:rFonts w:cstheme="minorHAnsi"/>
          <w:sz w:val="24"/>
          <w:szCs w:val="24"/>
        </w:rPr>
        <w:t xml:space="preserve"> aims to treat all stakeholders, including pupils, staff, governors and other members of the school community favourably and wherever possible, takes reasonable steps to avoid placing anyone at a substantial disadvantage. The school aims to work closely with disabled pupils, their families and any relevant outside agencies in order to remove or minimise any potential barriers to learning, which puts them at a disadvantage, but allows them to learn, achieve and participate fully in school life. The school is active in promoting positive attitudes to disabled people in the school and in planning to increase access to education for all disabled pupils.</w:t>
      </w:r>
    </w:p>
    <w:p w14:paraId="37C6F4F6" w14:textId="77777777" w:rsidR="004F417C" w:rsidRDefault="004F417C" w:rsidP="004F417C">
      <w:pPr>
        <w:tabs>
          <w:tab w:val="left" w:pos="3660"/>
        </w:tabs>
        <w:spacing w:after="0"/>
        <w:rPr>
          <w:rFonts w:cstheme="minorHAnsi"/>
          <w:sz w:val="24"/>
          <w:szCs w:val="24"/>
        </w:rPr>
      </w:pPr>
    </w:p>
    <w:p w14:paraId="66B04A0C" w14:textId="77777777" w:rsidR="004F417C" w:rsidRDefault="004F417C" w:rsidP="004F417C">
      <w:pPr>
        <w:tabs>
          <w:tab w:val="left" w:pos="3660"/>
        </w:tabs>
        <w:spacing w:after="0"/>
        <w:rPr>
          <w:rFonts w:cstheme="minorHAnsi"/>
          <w:sz w:val="24"/>
          <w:szCs w:val="24"/>
        </w:rPr>
      </w:pPr>
      <w:r>
        <w:rPr>
          <w:rFonts w:cstheme="minorHAnsi"/>
          <w:sz w:val="24"/>
          <w:szCs w:val="24"/>
        </w:rPr>
        <w:t>As part of the school’s continued communication with parents, carers and other stakeholders we continually look at ways to improve accessibility through information analysis and parental discussions.</w:t>
      </w:r>
    </w:p>
    <w:p w14:paraId="14158F8B" w14:textId="77777777" w:rsidR="004F417C" w:rsidRDefault="004F417C" w:rsidP="004F417C">
      <w:pPr>
        <w:tabs>
          <w:tab w:val="left" w:pos="3660"/>
        </w:tabs>
        <w:spacing w:after="0"/>
        <w:rPr>
          <w:rFonts w:cstheme="minorHAnsi"/>
          <w:sz w:val="24"/>
          <w:szCs w:val="24"/>
        </w:rPr>
      </w:pPr>
    </w:p>
    <w:p w14:paraId="1A309187" w14:textId="77777777" w:rsidR="004F417C" w:rsidRDefault="004F417C" w:rsidP="004F417C">
      <w:pPr>
        <w:tabs>
          <w:tab w:val="left" w:pos="3660"/>
        </w:tabs>
        <w:spacing w:after="0"/>
        <w:rPr>
          <w:rFonts w:cstheme="minorHAnsi"/>
          <w:b/>
          <w:sz w:val="24"/>
          <w:szCs w:val="24"/>
        </w:rPr>
      </w:pPr>
      <w:r>
        <w:rPr>
          <w:rFonts w:cstheme="minorHAnsi"/>
          <w:b/>
          <w:sz w:val="24"/>
          <w:szCs w:val="24"/>
        </w:rPr>
        <w:t>Contextual information</w:t>
      </w:r>
    </w:p>
    <w:p w14:paraId="544BAD33" w14:textId="77777777" w:rsidR="004F417C" w:rsidRDefault="004F417C" w:rsidP="004F417C">
      <w:pPr>
        <w:tabs>
          <w:tab w:val="left" w:pos="3660"/>
        </w:tabs>
        <w:spacing w:after="0"/>
        <w:rPr>
          <w:rFonts w:cstheme="minorHAnsi"/>
          <w:b/>
          <w:sz w:val="24"/>
          <w:szCs w:val="24"/>
        </w:rPr>
      </w:pPr>
    </w:p>
    <w:p w14:paraId="76407077" w14:textId="77777777" w:rsidR="004F417C" w:rsidRDefault="004F417C" w:rsidP="004F417C">
      <w:pPr>
        <w:tabs>
          <w:tab w:val="left" w:pos="3660"/>
        </w:tabs>
        <w:spacing w:after="0"/>
        <w:rPr>
          <w:rFonts w:cstheme="minorHAnsi"/>
          <w:sz w:val="24"/>
          <w:szCs w:val="24"/>
        </w:rPr>
      </w:pPr>
      <w:r>
        <w:rPr>
          <w:rFonts w:cstheme="minorHAnsi"/>
          <w:sz w:val="24"/>
          <w:szCs w:val="24"/>
        </w:rPr>
        <w:t>The whole of the school building and playgrounds are fully compliant with DDA Regulations and are accessible for wheelchair users.</w:t>
      </w:r>
      <w:r w:rsidR="00BF2C2D">
        <w:rPr>
          <w:rFonts w:cstheme="minorHAnsi"/>
          <w:sz w:val="24"/>
          <w:szCs w:val="24"/>
        </w:rPr>
        <w:t xml:space="preserve"> The school has many ramped accesses into classrooms and to outside areas</w:t>
      </w:r>
      <w:r w:rsidR="008859EE">
        <w:rPr>
          <w:rFonts w:cstheme="minorHAnsi"/>
          <w:sz w:val="24"/>
          <w:szCs w:val="24"/>
        </w:rPr>
        <w:t>.</w:t>
      </w:r>
    </w:p>
    <w:p w14:paraId="21277780" w14:textId="77777777" w:rsidR="00FC6E72" w:rsidRDefault="00FC6E72" w:rsidP="004F417C">
      <w:pPr>
        <w:tabs>
          <w:tab w:val="left" w:pos="3660"/>
        </w:tabs>
        <w:spacing w:after="0"/>
        <w:rPr>
          <w:rFonts w:cstheme="minorHAnsi"/>
          <w:sz w:val="24"/>
          <w:szCs w:val="24"/>
        </w:rPr>
      </w:pPr>
    </w:p>
    <w:p w14:paraId="02201D21" w14:textId="74B3A495" w:rsidR="00FC6E72" w:rsidRDefault="00FC6E72" w:rsidP="004F417C">
      <w:pPr>
        <w:tabs>
          <w:tab w:val="left" w:pos="3660"/>
        </w:tabs>
        <w:spacing w:after="0"/>
        <w:rPr>
          <w:rFonts w:cstheme="minorHAnsi"/>
          <w:b/>
          <w:sz w:val="24"/>
          <w:szCs w:val="24"/>
        </w:rPr>
      </w:pPr>
      <w:r>
        <w:rPr>
          <w:rFonts w:cstheme="minorHAnsi"/>
          <w:b/>
          <w:sz w:val="24"/>
          <w:szCs w:val="24"/>
        </w:rPr>
        <w:t xml:space="preserve">The Current Range of Disabilities </w:t>
      </w:r>
      <w:r w:rsidR="00BF2C2D">
        <w:rPr>
          <w:rFonts w:cstheme="minorHAnsi"/>
          <w:b/>
          <w:sz w:val="24"/>
          <w:szCs w:val="24"/>
        </w:rPr>
        <w:t xml:space="preserve">at </w:t>
      </w:r>
      <w:r w:rsidR="008B642F">
        <w:rPr>
          <w:rFonts w:cstheme="minorHAnsi"/>
          <w:b/>
          <w:sz w:val="24"/>
          <w:szCs w:val="24"/>
        </w:rPr>
        <w:t>South Wilford</w:t>
      </w:r>
    </w:p>
    <w:p w14:paraId="250A343C" w14:textId="77777777" w:rsidR="00BF2C2D" w:rsidRDefault="00BF2C2D" w:rsidP="004F417C">
      <w:pPr>
        <w:tabs>
          <w:tab w:val="left" w:pos="3660"/>
        </w:tabs>
        <w:spacing w:after="0"/>
        <w:rPr>
          <w:rFonts w:cstheme="minorHAnsi"/>
          <w:b/>
          <w:sz w:val="24"/>
          <w:szCs w:val="24"/>
        </w:rPr>
      </w:pPr>
    </w:p>
    <w:p w14:paraId="1382B2F3" w14:textId="6F3EC4D5" w:rsidR="00FC6E72" w:rsidRDefault="00BF2C2D" w:rsidP="004F417C">
      <w:pPr>
        <w:tabs>
          <w:tab w:val="left" w:pos="3660"/>
        </w:tabs>
        <w:spacing w:after="0"/>
        <w:rPr>
          <w:rFonts w:cstheme="minorHAnsi"/>
          <w:sz w:val="24"/>
          <w:szCs w:val="24"/>
        </w:rPr>
      </w:pPr>
      <w:r>
        <w:rPr>
          <w:rFonts w:cstheme="minorHAnsi"/>
          <w:sz w:val="24"/>
          <w:szCs w:val="24"/>
        </w:rPr>
        <w:t xml:space="preserve">The school </w:t>
      </w:r>
      <w:r w:rsidR="008859EE">
        <w:rPr>
          <w:rFonts w:cstheme="minorHAnsi"/>
          <w:sz w:val="24"/>
          <w:szCs w:val="24"/>
        </w:rPr>
        <w:t>has many children with a</w:t>
      </w:r>
      <w:r w:rsidR="00FC6E72">
        <w:rPr>
          <w:rFonts w:cstheme="minorHAnsi"/>
          <w:sz w:val="24"/>
          <w:szCs w:val="24"/>
        </w:rPr>
        <w:t xml:space="preserve"> range of disabilities which include Autistic Spectrum Disorder, </w:t>
      </w:r>
      <w:r w:rsidR="00C65F2D">
        <w:rPr>
          <w:rFonts w:cstheme="minorHAnsi"/>
          <w:sz w:val="24"/>
          <w:szCs w:val="24"/>
        </w:rPr>
        <w:t xml:space="preserve">ADHD, </w:t>
      </w:r>
      <w:r w:rsidR="000F068E">
        <w:rPr>
          <w:rFonts w:cstheme="minorHAnsi"/>
          <w:sz w:val="24"/>
          <w:szCs w:val="24"/>
        </w:rPr>
        <w:t>C</w:t>
      </w:r>
      <w:r w:rsidR="00FC6E72">
        <w:rPr>
          <w:rFonts w:cstheme="minorHAnsi"/>
          <w:sz w:val="24"/>
          <w:szCs w:val="24"/>
        </w:rPr>
        <w:t xml:space="preserve">erebral </w:t>
      </w:r>
      <w:r w:rsidR="000F068E">
        <w:rPr>
          <w:rFonts w:cstheme="minorHAnsi"/>
          <w:sz w:val="24"/>
          <w:szCs w:val="24"/>
        </w:rPr>
        <w:t>P</w:t>
      </w:r>
      <w:r w:rsidR="00FC6E72">
        <w:rPr>
          <w:rFonts w:cstheme="minorHAnsi"/>
          <w:sz w:val="24"/>
          <w:szCs w:val="24"/>
        </w:rPr>
        <w:t>alsy</w:t>
      </w:r>
      <w:r w:rsidR="008859EE">
        <w:rPr>
          <w:rFonts w:cstheme="minorHAnsi"/>
          <w:sz w:val="24"/>
          <w:szCs w:val="24"/>
        </w:rPr>
        <w:t xml:space="preserve">, </w:t>
      </w:r>
      <w:r w:rsidR="00C65F2D">
        <w:rPr>
          <w:rFonts w:cstheme="minorHAnsi"/>
          <w:sz w:val="24"/>
          <w:szCs w:val="24"/>
        </w:rPr>
        <w:t xml:space="preserve">Epilepsy, </w:t>
      </w:r>
      <w:r w:rsidR="000F068E">
        <w:rPr>
          <w:rFonts w:cstheme="minorHAnsi"/>
          <w:sz w:val="24"/>
          <w:szCs w:val="24"/>
        </w:rPr>
        <w:t xml:space="preserve">Down Syndrome </w:t>
      </w:r>
      <w:r w:rsidR="00FC6E72">
        <w:rPr>
          <w:rFonts w:cstheme="minorHAnsi"/>
          <w:sz w:val="24"/>
          <w:szCs w:val="24"/>
        </w:rPr>
        <w:t>and significant medical needs</w:t>
      </w:r>
      <w:r w:rsidR="008B642F">
        <w:rPr>
          <w:rFonts w:cstheme="minorHAnsi"/>
          <w:sz w:val="24"/>
          <w:szCs w:val="24"/>
        </w:rPr>
        <w:t>, among others</w:t>
      </w:r>
      <w:r w:rsidR="00FC6E72">
        <w:rPr>
          <w:rFonts w:cstheme="minorHAnsi"/>
          <w:sz w:val="24"/>
          <w:szCs w:val="24"/>
        </w:rPr>
        <w:t xml:space="preserve">. When children enter school with specific disabilities, the school </w:t>
      </w:r>
      <w:r w:rsidR="008B642F">
        <w:rPr>
          <w:rFonts w:cstheme="minorHAnsi"/>
          <w:sz w:val="24"/>
          <w:szCs w:val="24"/>
        </w:rPr>
        <w:t xml:space="preserve">can </w:t>
      </w:r>
      <w:r w:rsidR="00FC6E72">
        <w:rPr>
          <w:rFonts w:cstheme="minorHAnsi"/>
          <w:sz w:val="24"/>
          <w:szCs w:val="24"/>
        </w:rPr>
        <w:t>contact the LA professionals for assessments, support and guidance for the school and parents.</w:t>
      </w:r>
      <w:r w:rsidR="008B642F">
        <w:rPr>
          <w:rFonts w:cstheme="minorHAnsi"/>
          <w:sz w:val="24"/>
          <w:szCs w:val="24"/>
        </w:rPr>
        <w:t xml:space="preserve"> For children with a physical disability, a personal emergency evacuation plan is in place to enable them to be evacuated safely in the event of an emergency situation such as a fire.</w:t>
      </w:r>
      <w:r w:rsidR="006B0DAD">
        <w:rPr>
          <w:rFonts w:cstheme="minorHAnsi"/>
          <w:sz w:val="24"/>
          <w:szCs w:val="24"/>
        </w:rPr>
        <w:t xml:space="preserve"> Where necessary, children may have a personal risk assessment/handling plan which details how to safely use de-escalation and, if necessary, positive handling intervention to keep a child safe and prevent them from harming themselves or someone else.</w:t>
      </w:r>
      <w:bookmarkStart w:id="0" w:name="_GoBack"/>
      <w:bookmarkEnd w:id="0"/>
    </w:p>
    <w:p w14:paraId="1817D3E5" w14:textId="77777777" w:rsidR="00FC6E72" w:rsidRDefault="00FC6E72" w:rsidP="004F417C">
      <w:pPr>
        <w:tabs>
          <w:tab w:val="left" w:pos="3660"/>
        </w:tabs>
        <w:spacing w:after="0"/>
        <w:rPr>
          <w:rFonts w:cstheme="minorHAnsi"/>
          <w:sz w:val="24"/>
          <w:szCs w:val="24"/>
        </w:rPr>
      </w:pPr>
    </w:p>
    <w:p w14:paraId="6528B3D5" w14:textId="5B4C1994" w:rsidR="00FC6E72" w:rsidRDefault="00FC6E72" w:rsidP="004F417C">
      <w:pPr>
        <w:tabs>
          <w:tab w:val="left" w:pos="3660"/>
        </w:tabs>
        <w:spacing w:after="0"/>
        <w:rPr>
          <w:rFonts w:cstheme="minorHAnsi"/>
          <w:sz w:val="24"/>
          <w:szCs w:val="24"/>
        </w:rPr>
      </w:pPr>
      <w:r>
        <w:rPr>
          <w:rFonts w:cstheme="minorHAnsi"/>
          <w:sz w:val="24"/>
          <w:szCs w:val="24"/>
        </w:rPr>
        <w:t>We hav</w:t>
      </w:r>
      <w:r w:rsidR="00560860">
        <w:rPr>
          <w:rFonts w:cstheme="minorHAnsi"/>
          <w:sz w:val="24"/>
          <w:szCs w:val="24"/>
        </w:rPr>
        <w:t>e some children who have asthma</w:t>
      </w:r>
      <w:r>
        <w:rPr>
          <w:rFonts w:cstheme="minorHAnsi"/>
          <w:sz w:val="24"/>
          <w:szCs w:val="24"/>
        </w:rPr>
        <w:t xml:space="preserve"> and all staf</w:t>
      </w:r>
      <w:r w:rsidR="008859EE">
        <w:rPr>
          <w:rFonts w:cstheme="minorHAnsi"/>
          <w:sz w:val="24"/>
          <w:szCs w:val="24"/>
        </w:rPr>
        <w:t xml:space="preserve">f are aware of these children. </w:t>
      </w:r>
      <w:r w:rsidR="00D956A8">
        <w:rPr>
          <w:rFonts w:cstheme="minorHAnsi"/>
          <w:sz w:val="24"/>
          <w:szCs w:val="24"/>
        </w:rPr>
        <w:t>All</w:t>
      </w:r>
      <w:r w:rsidR="008859EE">
        <w:rPr>
          <w:rFonts w:cstheme="minorHAnsi"/>
          <w:sz w:val="24"/>
          <w:szCs w:val="24"/>
        </w:rPr>
        <w:t xml:space="preserve"> i</w:t>
      </w:r>
      <w:r>
        <w:rPr>
          <w:rFonts w:cstheme="minorHAnsi"/>
          <w:sz w:val="24"/>
          <w:szCs w:val="24"/>
        </w:rPr>
        <w:t>nhalers are kept in the classrooms</w:t>
      </w:r>
      <w:r w:rsidR="00D956A8">
        <w:rPr>
          <w:rFonts w:cstheme="minorHAnsi"/>
          <w:sz w:val="24"/>
          <w:szCs w:val="24"/>
        </w:rPr>
        <w:t>. A</w:t>
      </w:r>
      <w:r>
        <w:rPr>
          <w:rFonts w:cstheme="minorHAnsi"/>
          <w:sz w:val="24"/>
          <w:szCs w:val="24"/>
        </w:rPr>
        <w:t xml:space="preserve"> record of use is noted. S</w:t>
      </w:r>
      <w:r w:rsidR="00AE1C0C">
        <w:rPr>
          <w:rFonts w:cstheme="minorHAnsi"/>
          <w:sz w:val="24"/>
          <w:szCs w:val="24"/>
        </w:rPr>
        <w:t>ome children have allergies or f</w:t>
      </w:r>
      <w:r>
        <w:rPr>
          <w:rFonts w:cstheme="minorHAnsi"/>
          <w:sz w:val="24"/>
          <w:szCs w:val="24"/>
        </w:rPr>
        <w:t>ood intolerances and th</w:t>
      </w:r>
      <w:r w:rsidR="008859EE">
        <w:rPr>
          <w:rFonts w:cstheme="minorHAnsi"/>
          <w:sz w:val="24"/>
          <w:szCs w:val="24"/>
        </w:rPr>
        <w:t xml:space="preserve">ese are included on the </w:t>
      </w:r>
      <w:r w:rsidR="00D956A8">
        <w:rPr>
          <w:rFonts w:cstheme="minorHAnsi"/>
          <w:sz w:val="24"/>
          <w:szCs w:val="24"/>
        </w:rPr>
        <w:t>medical needs</w:t>
      </w:r>
      <w:r w:rsidR="00C160FE">
        <w:rPr>
          <w:rFonts w:cstheme="minorHAnsi"/>
          <w:sz w:val="24"/>
          <w:szCs w:val="24"/>
        </w:rPr>
        <w:t xml:space="preserve"> list on </w:t>
      </w:r>
      <w:proofErr w:type="spellStart"/>
      <w:r w:rsidR="00C160FE">
        <w:rPr>
          <w:rFonts w:cstheme="minorHAnsi"/>
          <w:sz w:val="24"/>
          <w:szCs w:val="24"/>
        </w:rPr>
        <w:t>Scholarpack</w:t>
      </w:r>
      <w:proofErr w:type="spellEnd"/>
      <w:r w:rsidR="008B642F">
        <w:rPr>
          <w:rFonts w:cstheme="minorHAnsi"/>
          <w:sz w:val="24"/>
          <w:szCs w:val="24"/>
        </w:rPr>
        <w:t xml:space="preserve"> and relevant staff are aware.</w:t>
      </w:r>
    </w:p>
    <w:p w14:paraId="6587E2B2" w14:textId="77777777" w:rsidR="00FC6E72" w:rsidRDefault="00FC6E72" w:rsidP="004F417C">
      <w:pPr>
        <w:tabs>
          <w:tab w:val="left" w:pos="3660"/>
        </w:tabs>
        <w:spacing w:after="0"/>
        <w:rPr>
          <w:rFonts w:cstheme="minorHAnsi"/>
          <w:sz w:val="24"/>
          <w:szCs w:val="24"/>
        </w:rPr>
      </w:pPr>
    </w:p>
    <w:p w14:paraId="2910AB38" w14:textId="77777777" w:rsidR="00FC6E72" w:rsidRDefault="00FC6E72" w:rsidP="004F417C">
      <w:pPr>
        <w:tabs>
          <w:tab w:val="left" w:pos="3660"/>
        </w:tabs>
        <w:spacing w:after="0"/>
        <w:rPr>
          <w:rFonts w:cstheme="minorHAnsi"/>
          <w:sz w:val="24"/>
          <w:szCs w:val="24"/>
        </w:rPr>
      </w:pPr>
      <w:r>
        <w:rPr>
          <w:rFonts w:cstheme="minorHAnsi"/>
          <w:sz w:val="24"/>
          <w:szCs w:val="24"/>
        </w:rPr>
        <w:t>All medical information is collated and available to</w:t>
      </w:r>
      <w:r w:rsidR="008859EE">
        <w:rPr>
          <w:rFonts w:cstheme="minorHAnsi"/>
          <w:sz w:val="24"/>
          <w:szCs w:val="24"/>
        </w:rPr>
        <w:t xml:space="preserve"> staff. </w:t>
      </w:r>
      <w:r>
        <w:rPr>
          <w:rFonts w:cstheme="minorHAnsi"/>
          <w:sz w:val="24"/>
          <w:szCs w:val="24"/>
        </w:rPr>
        <w:t xml:space="preserve"> We have competent First Aiders who hold current First Aid certificates and staff trained in Paediatric First Aid.</w:t>
      </w:r>
    </w:p>
    <w:p w14:paraId="7F85540A" w14:textId="77777777" w:rsidR="00FC6E72" w:rsidRDefault="00FC6E72" w:rsidP="004F417C">
      <w:pPr>
        <w:tabs>
          <w:tab w:val="left" w:pos="3660"/>
        </w:tabs>
        <w:spacing w:after="0"/>
        <w:rPr>
          <w:rFonts w:cstheme="minorHAnsi"/>
          <w:sz w:val="24"/>
          <w:szCs w:val="24"/>
        </w:rPr>
      </w:pPr>
    </w:p>
    <w:p w14:paraId="039F6DBB" w14:textId="77777777" w:rsidR="00FC6E72" w:rsidRDefault="00C160FE" w:rsidP="004F417C">
      <w:pPr>
        <w:tabs>
          <w:tab w:val="left" w:pos="3660"/>
        </w:tabs>
        <w:spacing w:after="0"/>
        <w:rPr>
          <w:rFonts w:cstheme="minorHAnsi"/>
          <w:sz w:val="24"/>
          <w:szCs w:val="24"/>
        </w:rPr>
      </w:pPr>
      <w:r>
        <w:rPr>
          <w:rFonts w:cstheme="minorHAnsi"/>
          <w:sz w:val="24"/>
          <w:szCs w:val="24"/>
        </w:rPr>
        <w:t>Prescribed</w:t>
      </w:r>
      <w:r w:rsidR="00FC6E72">
        <w:rPr>
          <w:rFonts w:cstheme="minorHAnsi"/>
          <w:sz w:val="24"/>
          <w:szCs w:val="24"/>
        </w:rPr>
        <w:t xml:space="preserve"> medication is </w:t>
      </w:r>
      <w:r>
        <w:rPr>
          <w:rFonts w:cstheme="minorHAnsi"/>
          <w:sz w:val="24"/>
          <w:szCs w:val="24"/>
        </w:rPr>
        <w:t>either kept at the school office or in the medical area</w:t>
      </w:r>
      <w:r w:rsidR="00FC6E72">
        <w:rPr>
          <w:rFonts w:cstheme="minorHAnsi"/>
          <w:sz w:val="24"/>
          <w:szCs w:val="24"/>
        </w:rPr>
        <w:t xml:space="preserve"> which has easy access for First Aiders and staff members. Administration of Medicines consent forms are filled in by parents/carers outlining the illness and amount and time of medication.  All medication that is given is recorded.</w:t>
      </w:r>
    </w:p>
    <w:p w14:paraId="6245A05A" w14:textId="77777777" w:rsidR="008B642F" w:rsidRDefault="008B642F" w:rsidP="004F417C">
      <w:pPr>
        <w:tabs>
          <w:tab w:val="left" w:pos="3660"/>
        </w:tabs>
        <w:spacing w:after="0"/>
        <w:rPr>
          <w:rFonts w:cstheme="minorHAnsi"/>
          <w:sz w:val="24"/>
          <w:szCs w:val="24"/>
        </w:rPr>
      </w:pPr>
    </w:p>
    <w:p w14:paraId="76D90D72" w14:textId="7121C65C" w:rsidR="008B642F" w:rsidRDefault="008B642F" w:rsidP="004F417C">
      <w:pPr>
        <w:tabs>
          <w:tab w:val="left" w:pos="3660"/>
        </w:tabs>
        <w:spacing w:after="0"/>
        <w:rPr>
          <w:rFonts w:cstheme="minorHAnsi"/>
          <w:sz w:val="24"/>
          <w:szCs w:val="24"/>
        </w:rPr>
        <w:sectPr w:rsidR="008B642F" w:rsidSect="00FC6E72">
          <w:pgSz w:w="11906" w:h="16838"/>
          <w:pgMar w:top="720" w:right="720" w:bottom="720" w:left="720" w:header="708" w:footer="708" w:gutter="0"/>
          <w:cols w:space="708"/>
          <w:docGrid w:linePitch="360"/>
        </w:sectPr>
      </w:pPr>
      <w:r>
        <w:rPr>
          <w:rFonts w:cstheme="minorHAnsi"/>
          <w:sz w:val="24"/>
          <w:szCs w:val="24"/>
        </w:rPr>
        <w:t>Abigail Todhunter (SENCO)</w:t>
      </w:r>
    </w:p>
    <w:p w14:paraId="2EEDBCC4" w14:textId="77777777" w:rsidR="006F71A8" w:rsidRPr="006F71A8" w:rsidRDefault="006F71A8" w:rsidP="006F71A8">
      <w:pPr>
        <w:tabs>
          <w:tab w:val="left" w:pos="3660"/>
        </w:tabs>
        <w:spacing w:after="0"/>
        <w:rPr>
          <w:rFonts w:cstheme="minorHAnsi"/>
          <w:b/>
          <w:sz w:val="24"/>
          <w:szCs w:val="24"/>
        </w:rPr>
      </w:pPr>
    </w:p>
    <w:sectPr w:rsidR="006F71A8" w:rsidRPr="006F71A8" w:rsidSect="00FC6E72">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375286"/>
    <w:multiLevelType w:val="hybridMultilevel"/>
    <w:tmpl w:val="3C560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E72094"/>
    <w:multiLevelType w:val="hybridMultilevel"/>
    <w:tmpl w:val="09508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1A8"/>
    <w:rsid w:val="0008747C"/>
    <w:rsid w:val="000A7FF4"/>
    <w:rsid w:val="000F068E"/>
    <w:rsid w:val="00170C35"/>
    <w:rsid w:val="00241CA8"/>
    <w:rsid w:val="002703F7"/>
    <w:rsid w:val="002B5926"/>
    <w:rsid w:val="00311AFE"/>
    <w:rsid w:val="003F3B84"/>
    <w:rsid w:val="00440684"/>
    <w:rsid w:val="004F417C"/>
    <w:rsid w:val="0051286A"/>
    <w:rsid w:val="00542376"/>
    <w:rsid w:val="00560860"/>
    <w:rsid w:val="005671DF"/>
    <w:rsid w:val="006B0DAD"/>
    <w:rsid w:val="006F71A8"/>
    <w:rsid w:val="0076759C"/>
    <w:rsid w:val="007A3928"/>
    <w:rsid w:val="007D5356"/>
    <w:rsid w:val="008859EE"/>
    <w:rsid w:val="008B642F"/>
    <w:rsid w:val="00960E73"/>
    <w:rsid w:val="00995474"/>
    <w:rsid w:val="00A36450"/>
    <w:rsid w:val="00AA1532"/>
    <w:rsid w:val="00AE1C0C"/>
    <w:rsid w:val="00AF5170"/>
    <w:rsid w:val="00B25F91"/>
    <w:rsid w:val="00BF2C2D"/>
    <w:rsid w:val="00C160FE"/>
    <w:rsid w:val="00C65F2D"/>
    <w:rsid w:val="00D956A8"/>
    <w:rsid w:val="00DB090A"/>
    <w:rsid w:val="00ED72F2"/>
    <w:rsid w:val="00FC2532"/>
    <w:rsid w:val="00FC6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E9287"/>
  <w15:docId w15:val="{E389DAC8-EEC1-4E6F-B5C1-37DD1613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417C"/>
    <w:pPr>
      <w:ind w:left="720"/>
      <w:contextualSpacing/>
    </w:pPr>
  </w:style>
  <w:style w:type="table" w:styleId="TableGrid">
    <w:name w:val="Table Grid"/>
    <w:basedOn w:val="TableNormal"/>
    <w:uiPriority w:val="39"/>
    <w:rsid w:val="007D53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51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5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93700E39C4BC45B84F043A54F4767E" ma:contentTypeVersion="15" ma:contentTypeDescription="Create a new document." ma:contentTypeScope="" ma:versionID="edb2c425ee23dff5663bb2c420d7e8f0">
  <xsd:schema xmlns:xsd="http://www.w3.org/2001/XMLSchema" xmlns:xs="http://www.w3.org/2001/XMLSchema" xmlns:p="http://schemas.microsoft.com/office/2006/metadata/properties" xmlns:ns3="5927cab8-b801-4dd1-8a6d-49992d95b9d8" xmlns:ns4="f1451002-785b-4133-9d75-0c28be0c233e" targetNamespace="http://schemas.microsoft.com/office/2006/metadata/properties" ma:root="true" ma:fieldsID="a93e00a020ad6c1e7bad21a4adf57ee5" ns3:_="" ns4:_="">
    <xsd:import namespace="5927cab8-b801-4dd1-8a6d-49992d95b9d8"/>
    <xsd:import namespace="f1451002-785b-4133-9d75-0c28be0c233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27cab8-b801-4dd1-8a6d-49992d95b9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451002-785b-4133-9d75-0c28be0c233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927cab8-b801-4dd1-8a6d-49992d95b9d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63E53E-E6FA-4E15-83C9-9A75EFDD5E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27cab8-b801-4dd1-8a6d-49992d95b9d8"/>
    <ds:schemaRef ds:uri="f1451002-785b-4133-9d75-0c28be0c23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392F0A-3597-45C1-96B2-D599BFBF7BAF}">
  <ds:schemaRefs>
    <ds:schemaRef ds:uri="http://purl.org/dc/elements/1.1/"/>
    <ds:schemaRef ds:uri="5927cab8-b801-4dd1-8a6d-49992d95b9d8"/>
    <ds:schemaRef ds:uri="http://schemas.microsoft.com/office/infopath/2007/PartnerControls"/>
    <ds:schemaRef ds:uri="http://www.w3.org/XML/1998/namespace"/>
    <ds:schemaRef ds:uri="http://schemas.openxmlformats.org/package/2006/metadata/core-properties"/>
    <ds:schemaRef ds:uri="http://purl.org/dc/terms/"/>
    <ds:schemaRef ds:uri="http://schemas.microsoft.com/office/2006/documentManagement/types"/>
    <ds:schemaRef ds:uri="f1451002-785b-4133-9d75-0c28be0c233e"/>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33D88AEC-6B7A-493D-99A7-88840118E0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871</Words>
  <Characters>4965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Jacqueline Ogle</dc:creator>
  <cp:lastModifiedBy>Abigail Todhunter</cp:lastModifiedBy>
  <cp:revision>2</cp:revision>
  <cp:lastPrinted>2017-09-11T19:48:00Z</cp:lastPrinted>
  <dcterms:created xsi:type="dcterms:W3CDTF">2025-08-21T19:28:00Z</dcterms:created>
  <dcterms:modified xsi:type="dcterms:W3CDTF">2025-08-21T19:28:00Z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0x010100D493700E39C4BC45B84F043A54F4767E</vt:lpwstr>
  </property>
</Properties>
</file>